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66" w:rsidRPr="00970066" w:rsidRDefault="00970066" w:rsidP="00970066">
      <w:pPr>
        <w:shd w:val="clear" w:color="auto" w:fill="FFFFFF"/>
        <w:spacing w:after="0" w:line="240" w:lineRule="auto"/>
        <w:jc w:val="center"/>
        <w:rPr>
          <w:rFonts w:ascii="Arial" w:eastAsia="Times New Roman" w:hAnsi="Arial" w:cs="Arial"/>
          <w:color w:val="2A2928"/>
          <w:sz w:val="18"/>
          <w:szCs w:val="18"/>
        </w:rPr>
      </w:pPr>
      <w:r w:rsidRPr="00970066">
        <w:rPr>
          <w:rFonts w:ascii="Arial" w:eastAsia="Times New Roman" w:hAnsi="Arial" w:cs="Arial"/>
          <w:color w:val="2A2928"/>
          <w:sz w:val="18"/>
        </w:rPr>
        <w:t>иказ от 07.12.2018 № 1369</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9385"/>
      </w:tblGrid>
      <w:tr w:rsidR="00970066" w:rsidRPr="00970066" w:rsidTr="00970066">
        <w:trPr>
          <w:tblCellSpacing w:w="0" w:type="dxa"/>
        </w:trPr>
        <w:tc>
          <w:tcPr>
            <w:tcW w:w="0" w:type="auto"/>
            <w:vAlign w:val="center"/>
            <w:hideMark/>
          </w:tcPr>
          <w:p w:rsidR="00970066" w:rsidRPr="00970066" w:rsidRDefault="00970066" w:rsidP="00970066">
            <w:pPr>
              <w:numPr>
                <w:ilvl w:val="0"/>
                <w:numId w:val="1"/>
              </w:numPr>
              <w:spacing w:after="0" w:line="240" w:lineRule="auto"/>
              <w:ind w:left="0"/>
              <w:rPr>
                <w:rFonts w:ascii="Times New Roman" w:eastAsia="Times New Roman" w:hAnsi="Times New Roman" w:cs="Times New Roman"/>
                <w:sz w:val="24"/>
                <w:szCs w:val="24"/>
              </w:rPr>
            </w:pPr>
          </w:p>
          <w:p w:rsidR="00970066" w:rsidRPr="00970066" w:rsidRDefault="00970066" w:rsidP="00970066">
            <w:pPr>
              <w:numPr>
                <w:ilvl w:val="0"/>
                <w:numId w:val="1"/>
              </w:numPr>
              <w:spacing w:after="0" w:line="240" w:lineRule="auto"/>
              <w:ind w:left="0"/>
              <w:rPr>
                <w:rFonts w:ascii="Times New Roman" w:eastAsia="Times New Roman" w:hAnsi="Times New Roman" w:cs="Times New Roman"/>
                <w:sz w:val="24"/>
                <w:szCs w:val="24"/>
              </w:rPr>
            </w:pPr>
          </w:p>
          <w:p w:rsidR="00970066" w:rsidRPr="00970066" w:rsidRDefault="00970066" w:rsidP="00970066">
            <w:pPr>
              <w:numPr>
                <w:ilvl w:val="0"/>
                <w:numId w:val="1"/>
              </w:numPr>
              <w:spacing w:after="0" w:line="240" w:lineRule="auto"/>
              <w:ind w:left="0"/>
              <w:rPr>
                <w:rFonts w:ascii="Times New Roman" w:eastAsia="Times New Roman" w:hAnsi="Times New Roman" w:cs="Times New Roman"/>
                <w:sz w:val="24"/>
                <w:szCs w:val="24"/>
              </w:rPr>
            </w:pPr>
          </w:p>
          <w:p w:rsidR="00970066" w:rsidRPr="00970066" w:rsidRDefault="00970066" w:rsidP="00970066">
            <w:pPr>
              <w:numPr>
                <w:ilvl w:val="0"/>
                <w:numId w:val="1"/>
              </w:numPr>
              <w:spacing w:after="0" w:line="240" w:lineRule="auto"/>
              <w:ind w:left="0"/>
              <w:rPr>
                <w:rFonts w:ascii="Times New Roman" w:eastAsia="Times New Roman" w:hAnsi="Times New Roman" w:cs="Times New Roman"/>
                <w:sz w:val="24"/>
                <w:szCs w:val="24"/>
              </w:rPr>
            </w:pPr>
          </w:p>
        </w:tc>
      </w:tr>
    </w:tbl>
    <w:p w:rsidR="00970066" w:rsidRPr="00970066" w:rsidRDefault="00970066" w:rsidP="00970066">
      <w:pPr>
        <w:shd w:val="clear" w:color="auto" w:fill="FFFFFF"/>
        <w:spacing w:after="0" w:line="360" w:lineRule="atLeast"/>
        <w:jc w:val="center"/>
        <w:rPr>
          <w:rFonts w:ascii="Arial" w:eastAsia="Times New Roman" w:hAnsi="Arial" w:cs="Arial"/>
          <w:color w:val="2A2928"/>
          <w:sz w:val="24"/>
          <w:szCs w:val="24"/>
        </w:rPr>
      </w:pPr>
      <w:r>
        <w:rPr>
          <w:rFonts w:ascii="Arial" w:eastAsia="Times New Roman" w:hAnsi="Arial" w:cs="Arial"/>
          <w:noProof/>
          <w:color w:val="2A2928"/>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970066" w:rsidRPr="00970066" w:rsidRDefault="00970066" w:rsidP="00970066">
      <w:pPr>
        <w:shd w:val="clear" w:color="auto" w:fill="FFFFFF"/>
        <w:spacing w:after="0" w:line="510" w:lineRule="atLeast"/>
        <w:jc w:val="center"/>
        <w:outlineLvl w:val="1"/>
        <w:rPr>
          <w:rFonts w:ascii="Arial" w:eastAsia="Times New Roman" w:hAnsi="Arial" w:cs="Arial"/>
          <w:color w:val="2A2928"/>
          <w:sz w:val="39"/>
          <w:szCs w:val="39"/>
        </w:rPr>
      </w:pPr>
      <w:r w:rsidRPr="00970066">
        <w:rPr>
          <w:rFonts w:ascii="Arial" w:eastAsia="Times New Roman" w:hAnsi="Arial" w:cs="Arial"/>
          <w:color w:val="2A2928"/>
          <w:sz w:val="39"/>
          <w:szCs w:val="39"/>
        </w:rPr>
        <w:t>МІНІСТЕРСТВО ОСВІТИ І НАУКИ УКРАЇНИ</w:t>
      </w:r>
    </w:p>
    <w:p w:rsidR="00970066" w:rsidRPr="00970066" w:rsidRDefault="00970066" w:rsidP="00970066">
      <w:pPr>
        <w:shd w:val="clear" w:color="auto" w:fill="FFFFFF"/>
        <w:spacing w:after="0" w:line="510" w:lineRule="atLeast"/>
        <w:jc w:val="center"/>
        <w:outlineLvl w:val="1"/>
        <w:rPr>
          <w:rFonts w:ascii="Arial" w:eastAsia="Times New Roman" w:hAnsi="Arial" w:cs="Arial"/>
          <w:color w:val="2A2928"/>
          <w:sz w:val="39"/>
          <w:szCs w:val="39"/>
        </w:rPr>
      </w:pPr>
      <w:r w:rsidRPr="00970066">
        <w:rPr>
          <w:rFonts w:ascii="Arial" w:eastAsia="Times New Roman" w:hAnsi="Arial" w:cs="Arial"/>
          <w:color w:val="2A2928"/>
          <w:sz w:val="39"/>
          <w:szCs w:val="39"/>
        </w:rPr>
        <w:t>НАКАЗ</w:t>
      </w:r>
    </w:p>
    <w:tbl>
      <w:tblPr>
        <w:tblW w:w="5000" w:type="pct"/>
        <w:tblCellSpacing w:w="22" w:type="dxa"/>
        <w:tblCellMar>
          <w:top w:w="105" w:type="dxa"/>
          <w:left w:w="810" w:type="dxa"/>
          <w:bottom w:w="105" w:type="dxa"/>
          <w:right w:w="810" w:type="dxa"/>
        </w:tblCellMar>
        <w:tblLook w:val="04A0"/>
      </w:tblPr>
      <w:tblGrid>
        <w:gridCol w:w="3310"/>
        <w:gridCol w:w="2824"/>
        <w:gridCol w:w="3309"/>
      </w:tblGrid>
      <w:tr w:rsidR="00970066" w:rsidRPr="00970066" w:rsidTr="00970066">
        <w:trPr>
          <w:tblCellSpacing w:w="22" w:type="dxa"/>
        </w:trPr>
        <w:tc>
          <w:tcPr>
            <w:tcW w:w="17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07.12.2018</w:t>
            </w:r>
          </w:p>
        </w:tc>
        <w:tc>
          <w:tcPr>
            <w:tcW w:w="150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м. Київ</w:t>
            </w:r>
          </w:p>
        </w:tc>
        <w:tc>
          <w:tcPr>
            <w:tcW w:w="17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N 1369</w:t>
            </w:r>
          </w:p>
        </w:tc>
      </w:tr>
    </w:tbl>
    <w:p w:rsidR="00970066" w:rsidRPr="00970066" w:rsidRDefault="00970066" w:rsidP="00970066">
      <w:pPr>
        <w:shd w:val="clear" w:color="auto" w:fill="FFFFFF"/>
        <w:spacing w:after="0" w:line="360" w:lineRule="atLeast"/>
        <w:jc w:val="center"/>
        <w:rPr>
          <w:rFonts w:ascii="Arial" w:eastAsia="Times New Roman" w:hAnsi="Arial" w:cs="Arial"/>
          <w:color w:val="2A2928"/>
          <w:sz w:val="24"/>
          <w:szCs w:val="24"/>
        </w:rPr>
      </w:pPr>
      <w:r w:rsidRPr="00970066">
        <w:rPr>
          <w:rFonts w:ascii="Arial" w:eastAsia="Times New Roman" w:hAnsi="Arial" w:cs="Arial"/>
          <w:b/>
          <w:bCs/>
          <w:color w:val="2A2928"/>
          <w:sz w:val="24"/>
          <w:szCs w:val="24"/>
        </w:rPr>
        <w:t>Зареєстровано в Міністерстві юстиції України</w:t>
      </w:r>
      <w:r w:rsidRPr="00970066">
        <w:rPr>
          <w:rFonts w:ascii="Arial" w:eastAsia="Times New Roman" w:hAnsi="Arial" w:cs="Arial"/>
          <w:b/>
          <w:bCs/>
          <w:color w:val="2A2928"/>
          <w:sz w:val="24"/>
          <w:szCs w:val="24"/>
        </w:rPr>
        <w:br/>
        <w:t>02 січня 2019 р. за N 8/32979</w:t>
      </w:r>
    </w:p>
    <w:p w:rsidR="00970066" w:rsidRPr="00970066" w:rsidRDefault="00970066" w:rsidP="00970066">
      <w:pPr>
        <w:shd w:val="clear" w:color="auto" w:fill="FFFFFF"/>
        <w:spacing w:after="0" w:line="510" w:lineRule="atLeast"/>
        <w:jc w:val="center"/>
        <w:outlineLvl w:val="1"/>
        <w:rPr>
          <w:rFonts w:ascii="Arial" w:eastAsia="Times New Roman" w:hAnsi="Arial" w:cs="Arial"/>
          <w:color w:val="2A2928"/>
          <w:sz w:val="39"/>
          <w:szCs w:val="39"/>
        </w:rPr>
      </w:pPr>
      <w:r w:rsidRPr="00970066">
        <w:rPr>
          <w:rFonts w:ascii="Arial" w:eastAsia="Times New Roman" w:hAnsi="Arial" w:cs="Arial"/>
          <w:color w:val="2A2928"/>
          <w:sz w:val="39"/>
          <w:szCs w:val="39"/>
        </w:rPr>
        <w:t>Про затвердження Порядку проведення державної підсумкової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Відповідно до абзацу третього </w:t>
      </w:r>
      <w:hyperlink r:id="rId6" w:tgtFrame="_top" w:history="1">
        <w:r w:rsidRPr="00970066">
          <w:rPr>
            <w:rFonts w:ascii="Arial" w:eastAsia="Times New Roman" w:hAnsi="Arial" w:cs="Arial"/>
            <w:color w:val="0000FF"/>
            <w:sz w:val="24"/>
            <w:szCs w:val="24"/>
            <w:u w:val="single"/>
          </w:rPr>
          <w:t>частини восьмої статті 12 Закону України "Про освіту"</w:t>
        </w:r>
      </w:hyperlink>
      <w:r w:rsidRPr="00970066">
        <w:rPr>
          <w:rFonts w:ascii="Arial" w:eastAsia="Times New Roman" w:hAnsi="Arial" w:cs="Arial"/>
          <w:color w:val="2A2928"/>
          <w:sz w:val="24"/>
          <w:szCs w:val="24"/>
        </w:rPr>
        <w:t>, Положення про Міністерство освіти і науки України, затвердженого </w:t>
      </w:r>
      <w:hyperlink r:id="rId7" w:tgtFrame="_top" w:history="1">
        <w:r w:rsidRPr="00970066">
          <w:rPr>
            <w:rFonts w:ascii="Arial" w:eastAsia="Times New Roman" w:hAnsi="Arial" w:cs="Arial"/>
            <w:color w:val="0000FF"/>
            <w:sz w:val="24"/>
            <w:szCs w:val="24"/>
            <w:u w:val="single"/>
          </w:rPr>
          <w:t>постановою Кабінету Міністрів України від 16 жовтня 2014 року N 630</w:t>
        </w:r>
      </w:hyperlink>
      <w:r w:rsidRPr="00970066">
        <w:rPr>
          <w:rFonts w:ascii="Arial" w:eastAsia="Times New Roman" w:hAnsi="Arial" w:cs="Arial"/>
          <w:color w:val="2A2928"/>
          <w:sz w:val="24"/>
          <w:szCs w:val="24"/>
        </w:rPr>
        <w:t>,</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b/>
          <w:bCs/>
          <w:color w:val="2A2928"/>
          <w:sz w:val="24"/>
          <w:szCs w:val="24"/>
        </w:rPr>
        <w:t>НАКАЗУЮ:</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Затвердити Порядок проведення державної підсумкової атестації (далі - Порядок), що додається.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3. Управлінню адміністративно-господарського та організаційного забезпечення (Єрко І. А.) зробити відмітку у справах архіву.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4. Визнати такими, що втратили чинність:</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hyperlink r:id="rId8" w:tgtFrame="_top" w:history="1">
        <w:r w:rsidRPr="00970066">
          <w:rPr>
            <w:rFonts w:ascii="Arial" w:eastAsia="Times New Roman" w:hAnsi="Arial" w:cs="Arial"/>
            <w:color w:val="0000FF"/>
            <w:sz w:val="24"/>
            <w:szCs w:val="24"/>
            <w:u w:val="single"/>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sidRPr="00970066">
        <w:rPr>
          <w:rFonts w:ascii="Arial" w:eastAsia="Times New Roman" w:hAnsi="Arial" w:cs="Arial"/>
          <w:color w:val="2A2928"/>
          <w:sz w:val="24"/>
          <w:szCs w:val="24"/>
        </w:rPr>
        <w:t>, зареєстрований в Міністерстві юстиції України 14 лютого 2015 року за N 157/26602;</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hyperlink r:id="rId9" w:tgtFrame="_top" w:history="1">
        <w:r w:rsidRPr="00970066">
          <w:rPr>
            <w:rFonts w:ascii="Arial" w:eastAsia="Times New Roman" w:hAnsi="Arial" w:cs="Arial"/>
            <w:color w:val="0000FF"/>
            <w:sz w:val="24"/>
            <w:szCs w:val="24"/>
            <w:u w:val="single"/>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Pr="00970066">
        <w:rPr>
          <w:rFonts w:ascii="Arial" w:eastAsia="Times New Roman" w:hAnsi="Arial" w:cs="Arial"/>
          <w:color w:val="2A2928"/>
          <w:sz w:val="24"/>
          <w:szCs w:val="24"/>
        </w:rPr>
        <w:t>, зареєстрований в Міністерстві юстиції України 15 вересня 2017 року за N 1138/31006.</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5. Встановити, що студенти, які здобувають освітньо-кваліфікаційний рівень молодшого спеціаліста з одночасним завершенням здобуття повної загальної </w:t>
      </w:r>
      <w:r w:rsidRPr="00970066">
        <w:rPr>
          <w:rFonts w:ascii="Arial" w:eastAsia="Times New Roman" w:hAnsi="Arial" w:cs="Arial"/>
          <w:color w:val="2A2928"/>
          <w:sz w:val="24"/>
          <w:szCs w:val="24"/>
        </w:rPr>
        <w:lastRenderedPageBreak/>
        <w:t>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7. Контроль за виконанням цього наказу покласти на заступника Міністра Хобзея П. К.</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4721"/>
        <w:gridCol w:w="4722"/>
      </w:tblGrid>
      <w:tr w:rsidR="00970066" w:rsidRPr="00970066" w:rsidTr="00970066">
        <w:trPr>
          <w:tblCellSpacing w:w="22" w:type="dxa"/>
        </w:trPr>
        <w:tc>
          <w:tcPr>
            <w:tcW w:w="250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Міністр</w:t>
            </w:r>
          </w:p>
        </w:tc>
        <w:tc>
          <w:tcPr>
            <w:tcW w:w="250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Л. М. Гриневич</w:t>
            </w:r>
          </w:p>
        </w:tc>
      </w:tr>
    </w:tbl>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w:t>
      </w:r>
    </w:p>
    <w:p w:rsidR="00970066" w:rsidRPr="00970066" w:rsidRDefault="00970066" w:rsidP="00970066">
      <w:pPr>
        <w:shd w:val="clear" w:color="auto" w:fill="FFFFFF"/>
        <w:spacing w:after="0" w:line="360" w:lineRule="atLeast"/>
        <w:rPr>
          <w:rFonts w:ascii="Arial" w:eastAsia="Times New Roman" w:hAnsi="Arial" w:cs="Arial"/>
          <w:color w:val="2A2928"/>
          <w:sz w:val="24"/>
          <w:szCs w:val="24"/>
        </w:rPr>
      </w:pPr>
      <w:r w:rsidRPr="00970066">
        <w:rPr>
          <w:rFonts w:ascii="Arial" w:eastAsia="Times New Roman" w:hAnsi="Arial" w:cs="Arial"/>
          <w:color w:val="2A2928"/>
          <w:sz w:val="24"/>
          <w:szCs w:val="24"/>
        </w:rPr>
        <w:t>ЗАТВЕРДЖЕНО</w:t>
      </w:r>
      <w:r w:rsidRPr="00970066">
        <w:rPr>
          <w:rFonts w:ascii="Arial" w:eastAsia="Times New Roman" w:hAnsi="Arial" w:cs="Arial"/>
          <w:color w:val="2A2928"/>
          <w:sz w:val="24"/>
          <w:szCs w:val="24"/>
        </w:rPr>
        <w:br/>
        <w:t>Наказ Міністерства освіти і науки України</w:t>
      </w:r>
      <w:r w:rsidRPr="00970066">
        <w:rPr>
          <w:rFonts w:ascii="Arial" w:eastAsia="Times New Roman" w:hAnsi="Arial" w:cs="Arial"/>
          <w:color w:val="2A2928"/>
          <w:sz w:val="24"/>
          <w:szCs w:val="24"/>
        </w:rPr>
        <w:br/>
        <w:t>07 грудня 2018 року N 1369</w:t>
      </w:r>
    </w:p>
    <w:p w:rsidR="00970066" w:rsidRPr="00970066" w:rsidRDefault="00970066" w:rsidP="00970066">
      <w:pPr>
        <w:shd w:val="clear" w:color="auto" w:fill="FFFFFF"/>
        <w:spacing w:after="0" w:line="360" w:lineRule="atLeast"/>
        <w:rPr>
          <w:rFonts w:ascii="Arial" w:eastAsia="Times New Roman" w:hAnsi="Arial" w:cs="Arial"/>
          <w:color w:val="2A2928"/>
          <w:sz w:val="24"/>
          <w:szCs w:val="24"/>
        </w:rPr>
      </w:pPr>
      <w:r w:rsidRPr="00970066">
        <w:rPr>
          <w:rFonts w:ascii="Arial" w:eastAsia="Times New Roman" w:hAnsi="Arial" w:cs="Arial"/>
          <w:color w:val="2A2928"/>
          <w:sz w:val="24"/>
          <w:szCs w:val="24"/>
        </w:rPr>
        <w:t>Зареєстровано</w:t>
      </w:r>
      <w:r w:rsidRPr="00970066">
        <w:rPr>
          <w:rFonts w:ascii="Arial" w:eastAsia="Times New Roman" w:hAnsi="Arial" w:cs="Arial"/>
          <w:color w:val="2A2928"/>
          <w:sz w:val="24"/>
          <w:szCs w:val="24"/>
        </w:rPr>
        <w:br/>
        <w:t>в Міністерстві юстиції України</w:t>
      </w:r>
      <w:r w:rsidRPr="00970066">
        <w:rPr>
          <w:rFonts w:ascii="Arial" w:eastAsia="Times New Roman" w:hAnsi="Arial" w:cs="Arial"/>
          <w:color w:val="2A2928"/>
          <w:sz w:val="24"/>
          <w:szCs w:val="24"/>
        </w:rPr>
        <w:br/>
        <w:t>02 січня 2019 р. за N 8/32979</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ПОРЯДОК ПРОВЕДЕННЯ ДЕРЖАВНОЇ ПІДСУМКОВОЇ АТЕСТАЦІЇ</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I. Загальні положення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Інші терміни вживаються у значеннях, наведених у </w:t>
      </w:r>
      <w:hyperlink r:id="rId10" w:tgtFrame="_top" w:history="1">
        <w:r w:rsidRPr="00970066">
          <w:rPr>
            <w:rFonts w:ascii="Arial" w:eastAsia="Times New Roman" w:hAnsi="Arial" w:cs="Arial"/>
            <w:color w:val="0000FF"/>
            <w:sz w:val="24"/>
            <w:szCs w:val="24"/>
            <w:u w:val="single"/>
          </w:rPr>
          <w:t>Законах України "Про освіту"</w:t>
        </w:r>
      </w:hyperlink>
      <w:r w:rsidRPr="00970066">
        <w:rPr>
          <w:rFonts w:ascii="Arial" w:eastAsia="Times New Roman" w:hAnsi="Arial" w:cs="Arial"/>
          <w:color w:val="2A2928"/>
          <w:sz w:val="24"/>
          <w:szCs w:val="24"/>
        </w:rPr>
        <w:t>, </w:t>
      </w:r>
      <w:hyperlink r:id="rId11" w:tgtFrame="_top" w:history="1">
        <w:r w:rsidRPr="00970066">
          <w:rPr>
            <w:rFonts w:ascii="Arial" w:eastAsia="Times New Roman" w:hAnsi="Arial" w:cs="Arial"/>
            <w:color w:val="0000FF"/>
            <w:sz w:val="24"/>
            <w:szCs w:val="24"/>
            <w:u w:val="single"/>
          </w:rPr>
          <w:t>"Про загальну середню освіту"</w:t>
        </w:r>
      </w:hyperlink>
      <w:r w:rsidRPr="00970066">
        <w:rPr>
          <w:rFonts w:ascii="Arial" w:eastAsia="Times New Roman" w:hAnsi="Arial" w:cs="Arial"/>
          <w:color w:val="2A2928"/>
          <w:sz w:val="24"/>
          <w:szCs w:val="24"/>
        </w:rPr>
        <w:t>, </w:t>
      </w:r>
      <w:hyperlink r:id="rId12" w:tgtFrame="_top" w:history="1">
        <w:r w:rsidRPr="00970066">
          <w:rPr>
            <w:rFonts w:ascii="Arial" w:eastAsia="Times New Roman" w:hAnsi="Arial" w:cs="Arial"/>
            <w:color w:val="0000FF"/>
            <w:sz w:val="24"/>
            <w:szCs w:val="24"/>
            <w:u w:val="single"/>
          </w:rPr>
          <w:t>"Про професійно-технічну освіту"</w:t>
        </w:r>
      </w:hyperlink>
      <w:r w:rsidRPr="00970066">
        <w:rPr>
          <w:rFonts w:ascii="Arial" w:eastAsia="Times New Roman" w:hAnsi="Arial" w:cs="Arial"/>
          <w:color w:val="2A2928"/>
          <w:sz w:val="24"/>
          <w:szCs w:val="24"/>
        </w:rPr>
        <w:t>, </w:t>
      </w:r>
      <w:hyperlink r:id="rId13" w:tgtFrame="_top" w:history="1">
        <w:r w:rsidRPr="00970066">
          <w:rPr>
            <w:rFonts w:ascii="Arial" w:eastAsia="Times New Roman" w:hAnsi="Arial" w:cs="Arial"/>
            <w:color w:val="0000FF"/>
            <w:sz w:val="24"/>
            <w:szCs w:val="24"/>
            <w:u w:val="single"/>
          </w:rPr>
          <w:t>"Про вищу освіту"</w:t>
        </w:r>
      </w:hyperlink>
      <w:r w:rsidRPr="00970066">
        <w:rPr>
          <w:rFonts w:ascii="Arial" w:eastAsia="Times New Roman" w:hAnsi="Arial" w:cs="Arial"/>
          <w:color w:val="2A2928"/>
          <w:sz w:val="24"/>
          <w:szCs w:val="24"/>
        </w:rPr>
        <w:t>.</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3. Проходження атестації є обов'язковим для здобувачів освіти, крім випадків, визначених цим Порядком.</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lastRenderedPageBreak/>
        <w:t>5. Атестація може проводитися в закладі освіти або у формі зовнішнього незалежного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7. Результати атестації не враховуються під час виставлення річних оцінок із навчальних предметів.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9. Документи про здобуття базової та повної загальної середньої освіти видаються за результатами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II. Проведення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Атестація у формі зовнішнього незалежного оцінювання з математики є обов'язковою для здобувачів повної загальної середньої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5. Атестація у формі зовнішнього незалежного оцінювання здійснюється відповідно до Порядку проведення зовнішнього незалежного оцінювання та </w:t>
      </w:r>
      <w:r w:rsidRPr="00970066">
        <w:rPr>
          <w:rFonts w:ascii="Arial" w:eastAsia="Times New Roman" w:hAnsi="Arial" w:cs="Arial"/>
          <w:color w:val="2A2928"/>
          <w:sz w:val="24"/>
          <w:szCs w:val="24"/>
        </w:rPr>
        <w:lastRenderedPageBreak/>
        <w:t>моніторингу якості освіти, затвердженого </w:t>
      </w:r>
      <w:hyperlink r:id="rId14" w:tgtFrame="_top" w:history="1">
        <w:r w:rsidRPr="00970066">
          <w:rPr>
            <w:rFonts w:ascii="Arial" w:eastAsia="Times New Roman" w:hAnsi="Arial" w:cs="Arial"/>
            <w:color w:val="0000FF"/>
            <w:sz w:val="24"/>
            <w:szCs w:val="24"/>
            <w:u w:val="single"/>
          </w:rPr>
          <w:t>постановою Кабінету Міністрів України від 25 серпня 2004 року N 1095</w:t>
        </w:r>
      </w:hyperlink>
      <w:r w:rsidRPr="00970066">
        <w:rPr>
          <w:rFonts w:ascii="Arial" w:eastAsia="Times New Roman" w:hAnsi="Arial" w:cs="Arial"/>
          <w:color w:val="2A2928"/>
          <w:sz w:val="24"/>
          <w:szCs w:val="24"/>
        </w:rPr>
        <w:t> (в редакції </w:t>
      </w:r>
      <w:hyperlink r:id="rId15" w:tgtFrame="_top" w:history="1">
        <w:r w:rsidRPr="00970066">
          <w:rPr>
            <w:rFonts w:ascii="Arial" w:eastAsia="Times New Roman" w:hAnsi="Arial" w:cs="Arial"/>
            <w:color w:val="0000FF"/>
            <w:sz w:val="24"/>
            <w:szCs w:val="24"/>
            <w:u w:val="single"/>
          </w:rPr>
          <w:t>постанови Кабінету Міністрів України від 08 липня 2015 року N 533</w:t>
        </w:r>
      </w:hyperlink>
      <w:r w:rsidRPr="00970066">
        <w:rPr>
          <w:rFonts w:ascii="Arial" w:eastAsia="Times New Roman" w:hAnsi="Arial" w:cs="Arial"/>
          <w:color w:val="2A2928"/>
          <w:sz w:val="24"/>
          <w:szCs w:val="24"/>
        </w:rPr>
        <w:t>).</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Особи, які здобувають повну загальну середню освіту за екстернатною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w:t>
      </w:r>
      <w:r w:rsidRPr="00970066">
        <w:rPr>
          <w:rFonts w:ascii="Arial" w:eastAsia="Times New Roman" w:hAnsi="Arial" w:cs="Arial"/>
          <w:color w:val="2A2928"/>
          <w:sz w:val="24"/>
          <w:szCs w:val="24"/>
        </w:rPr>
        <w:lastRenderedPageBreak/>
        <w:t>атестацію екстерном у закладах освіти, рекомендованих органами управління у сфері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970066">
          <w:rPr>
            <w:rFonts w:ascii="Arial" w:eastAsia="Times New Roman" w:hAnsi="Arial" w:cs="Arial"/>
            <w:color w:val="0000FF"/>
            <w:sz w:val="24"/>
            <w:szCs w:val="24"/>
            <w:u w:val="single"/>
          </w:rPr>
          <w:t>наказом Міністерства освіти і науки України від 24 травня 2016 року N 560</w:t>
        </w:r>
      </w:hyperlink>
      <w:r w:rsidRPr="00970066">
        <w:rPr>
          <w:rFonts w:ascii="Arial" w:eastAsia="Times New Roman" w:hAnsi="Arial" w:cs="Arial"/>
          <w:color w:val="2A2928"/>
          <w:sz w:val="24"/>
          <w:szCs w:val="24"/>
        </w:rPr>
        <w:t>,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7" w:tgtFrame="_top" w:history="1">
        <w:r w:rsidRPr="00970066">
          <w:rPr>
            <w:rFonts w:ascii="Arial" w:eastAsia="Times New Roman" w:hAnsi="Arial" w:cs="Arial"/>
            <w:color w:val="0000FF"/>
            <w:sz w:val="24"/>
            <w:szCs w:val="24"/>
            <w:u w:val="single"/>
          </w:rPr>
          <w:t>наказом Міністерства освіти і науки України від 21 червня 2016 року N 697</w:t>
        </w:r>
      </w:hyperlink>
      <w:r w:rsidRPr="00970066">
        <w:rPr>
          <w:rFonts w:ascii="Arial" w:eastAsia="Times New Roman" w:hAnsi="Arial" w:cs="Arial"/>
          <w:color w:val="2A2928"/>
          <w:sz w:val="24"/>
          <w:szCs w:val="24"/>
        </w:rPr>
        <w:t>, зареєстрованого у Міністерстві юстиції України 01 липня 2016 року за N 907/29037.</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хворіли під час проведення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тимчасово здобували загальну середню освіту за кордоном і повернулися в Україну після проведення атестації;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були призвані (мобілізовані) на військову службу;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виїжджають на постійне місце проживання за кордон.</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14. Здобувачі освіти можуть бути звільнені від зовнішнього незалежного оцінювання та пройти атестацію в закладі освіти, якщо вони: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970066">
          <w:rPr>
            <w:rFonts w:ascii="Arial" w:eastAsia="Times New Roman" w:hAnsi="Arial" w:cs="Arial"/>
            <w:color w:val="0000FF"/>
            <w:sz w:val="24"/>
            <w:szCs w:val="24"/>
            <w:u w:val="single"/>
          </w:rPr>
          <w:t>наказом Міністерства освіти і науки України, Міністерства охорони здоров'я України від 29 серпня 2016 року N 1027/900</w:t>
        </w:r>
      </w:hyperlink>
      <w:r w:rsidRPr="00970066">
        <w:rPr>
          <w:rFonts w:ascii="Arial" w:eastAsia="Times New Roman" w:hAnsi="Arial" w:cs="Arial"/>
          <w:color w:val="2A2928"/>
          <w:sz w:val="24"/>
          <w:szCs w:val="24"/>
        </w:rPr>
        <w:t xml:space="preserve">, зареєстрованому в Міністерстві юстиції України 27 грудня 2016 року за N </w:t>
      </w:r>
      <w:r w:rsidRPr="00970066">
        <w:rPr>
          <w:rFonts w:ascii="Arial" w:eastAsia="Times New Roman" w:hAnsi="Arial" w:cs="Arial"/>
          <w:color w:val="2A2928"/>
          <w:sz w:val="24"/>
          <w:szCs w:val="24"/>
        </w:rPr>
        <w:lastRenderedPageBreak/>
        <w:t>1707/29837 (за умови подання до закладу освіти одного з документів або копії документів, зазначених у </w:t>
      </w:r>
      <w:hyperlink r:id="rId19" w:tgtFrame="_top" w:history="1">
        <w:r w:rsidRPr="00970066">
          <w:rPr>
            <w:rFonts w:ascii="Arial" w:eastAsia="Times New Roman" w:hAnsi="Arial" w:cs="Arial"/>
            <w:color w:val="0000FF"/>
            <w:sz w:val="24"/>
            <w:szCs w:val="24"/>
            <w:u w:val="single"/>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970066">
        <w:rPr>
          <w:rFonts w:ascii="Arial" w:eastAsia="Times New Roman" w:hAnsi="Arial" w:cs="Arial"/>
          <w:color w:val="2A2928"/>
          <w:sz w:val="24"/>
          <w:szCs w:val="24"/>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певного(их) навчального(их) предмета(ів);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20" w:tgtFrame="_top" w:history="1">
        <w:r w:rsidRPr="00970066">
          <w:rPr>
            <w:rFonts w:ascii="Arial" w:eastAsia="Times New Roman" w:hAnsi="Arial" w:cs="Arial"/>
            <w:color w:val="0000FF"/>
            <w:sz w:val="24"/>
            <w:szCs w:val="24"/>
            <w:u w:val="single"/>
          </w:rPr>
          <w:t>наказом Міністерства освіти і науки України, Міністерства охорони здоров'я України від 29 серпня 2016 року N 1027/900</w:t>
        </w:r>
      </w:hyperlink>
      <w:r w:rsidRPr="00970066">
        <w:rPr>
          <w:rFonts w:ascii="Arial" w:eastAsia="Times New Roman" w:hAnsi="Arial" w:cs="Arial"/>
          <w:color w:val="2A2928"/>
          <w:sz w:val="24"/>
          <w:szCs w:val="24"/>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Строки атестації таких здобувачів освіти в закладі освіти визначаються наказом керівника закладу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певного(их) навчального(их) предмета(ів), але не змогли через поважні причини взяти участь у додатковій сесії, можуть пройти атестацію в закладі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w:t>
      </w:r>
      <w:r w:rsidRPr="00970066">
        <w:rPr>
          <w:rFonts w:ascii="Arial" w:eastAsia="Times New Roman" w:hAnsi="Arial" w:cs="Arial"/>
          <w:color w:val="2A2928"/>
          <w:sz w:val="24"/>
          <w:szCs w:val="24"/>
        </w:rPr>
        <w:lastRenderedPageBreak/>
        <w:t>індивідуального навчального плану (для здобувачів освітньо-кваліфікаційного рівня молодшого спеціаліста), якщо вони: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тимчасово навчалися за кордоном і повернулися в Україну після проведення атестації з певного(их) навчального(их) предмета(ів) у формі зовнішнього незалежного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не з'явилися для проходження зовнішнього незалежного оцінювання з відповідного(их) навчального(их) предмета(ів) під час основної та додаткової сесій через поважні причини.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w:t>
      </w:r>
      <w:r w:rsidRPr="00970066">
        <w:rPr>
          <w:rFonts w:ascii="Arial" w:eastAsia="Times New Roman" w:hAnsi="Arial" w:cs="Arial"/>
          <w:color w:val="2A2928"/>
          <w:sz w:val="24"/>
          <w:szCs w:val="24"/>
        </w:rPr>
        <w:lastRenderedPageBreak/>
        <w:t>вивченням іноземних мов) і вищого рівня, результати цих іспитів зараховуються як атестація з іноземної мови.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У відповідному документі про освіту з іноземної мови виставляється оцінка за атестацію - 12 балів.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Перелік таких міжнародних мовних іспитів щороку визначається Міністерством освіти і науки України.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21. Контроль за проведенням атестації в закладі освіти здійснюється його засновником (уповноваженим ним органом управління у сфері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III. Державні атестаційні комісії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Для проведення атестації в закладі освіти створюються державні атестаційні комісії (далі - комісії).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До складу комісії входять:</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3. Голова та члени комісії забезпечують дотримання порядку проведення атестації та об'єктивність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lastRenderedPageBreak/>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5. Результати атестації заносяться до протоколу, який підписують голова та члени комісії.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Протоколи засідань комісій про результати атестації та матеріали атестації зберігаються відповідно до законодавства.</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6. Контроль за дотриманням вимог до організації та проведення атестації в закладі освіти покладається на керівника закладу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7. За потреби можуть бути створені декілька комісій для проведення атестації з одного навчального предмета.</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8. Втручання в процес проведення атестації та визначення її результатів осіб, які не є членами комісії, не допускається.</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IV. Звільнення від атестації в закладі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Від атестації в закладі освіти можуть бути звільнені (відповідно до пунктів 2 - 8 цього розділу):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освіти, які за станом здоров'я не можуть її складати;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особи з особливими освітніми потребами, зумовленими порушеннями розвитку;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освіти, які перебувають у соціальних відпустках;</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освіти, які беруть участь у спортивних змаганнях, конкурсах, виставках, що мають статус міжнародних;</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освіти, які проживають у зоні стихійного лиха або іншого надзвичайного стану;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учасники тренувальних зборів із підготовки до олімпіад, турнірів, змагань, конкурсів, що мають статус міжнародних;</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переможці III етапу Всеукраїнських конкурсів-захистів науково-дослідницьких робіт Малої академії наук України.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w:t>
      </w:r>
      <w:hyperlink r:id="rId21" w:tgtFrame="_top" w:history="1">
        <w:r w:rsidRPr="00970066">
          <w:rPr>
            <w:rFonts w:ascii="Arial" w:eastAsia="Times New Roman" w:hAnsi="Arial" w:cs="Arial"/>
            <w:color w:val="0000FF"/>
            <w:sz w:val="24"/>
            <w:szCs w:val="24"/>
            <w:u w:val="single"/>
          </w:rPr>
          <w:t>наказом Міністерства освіти і науки, молоді та спорту України, Міністерства охорони здоров'я України від 01 лютого 2013 року N 72/78</w:t>
        </w:r>
      </w:hyperlink>
      <w:r w:rsidRPr="00970066">
        <w:rPr>
          <w:rFonts w:ascii="Arial" w:eastAsia="Times New Roman" w:hAnsi="Arial" w:cs="Arial"/>
          <w:color w:val="2A2928"/>
          <w:sz w:val="24"/>
          <w:szCs w:val="24"/>
        </w:rPr>
        <w:t>, зареєстрованої в Міністерстві юстиції України 18 лютого 2013 року за N 288/22820.</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w:t>
      </w:r>
      <w:r w:rsidRPr="00970066">
        <w:rPr>
          <w:rFonts w:ascii="Arial" w:eastAsia="Times New Roman" w:hAnsi="Arial" w:cs="Arial"/>
          <w:color w:val="2A2928"/>
          <w:sz w:val="24"/>
          <w:szCs w:val="24"/>
        </w:rPr>
        <w:lastRenderedPageBreak/>
        <w:t>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4. Здобувачі освіти, які перебувають у соціальних відпустках відповідно до </w:t>
      </w:r>
      <w:hyperlink r:id="rId22" w:tgtFrame="_top" w:history="1">
        <w:r w:rsidRPr="00970066">
          <w:rPr>
            <w:rFonts w:ascii="Arial" w:eastAsia="Times New Roman" w:hAnsi="Arial" w:cs="Arial"/>
            <w:color w:val="0000FF"/>
            <w:sz w:val="24"/>
            <w:szCs w:val="24"/>
            <w:u w:val="single"/>
          </w:rPr>
          <w:t>статті 17 Закону України "Про відпустки"</w:t>
        </w:r>
      </w:hyperlink>
      <w:r w:rsidRPr="00970066">
        <w:rPr>
          <w:rFonts w:ascii="Arial" w:eastAsia="Times New Roman" w:hAnsi="Arial" w:cs="Arial"/>
          <w:color w:val="2A2928"/>
          <w:sz w:val="24"/>
          <w:szCs w:val="24"/>
        </w:rPr>
        <w:t>, звільняються від атестації за умови подання особистої заяви та медичного висновку, виданого закладом охорони здоров'я.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Здобувачі освіти, які перебувають у соціальних відпустках відповідно до </w:t>
      </w:r>
      <w:hyperlink r:id="rId23" w:tgtFrame="_top" w:history="1">
        <w:r w:rsidRPr="00970066">
          <w:rPr>
            <w:rFonts w:ascii="Arial" w:eastAsia="Times New Roman" w:hAnsi="Arial" w:cs="Arial"/>
            <w:color w:val="0000FF"/>
            <w:sz w:val="24"/>
            <w:szCs w:val="24"/>
            <w:u w:val="single"/>
          </w:rPr>
          <w:t>статті 18 Закону України "Про відпустки"</w:t>
        </w:r>
      </w:hyperlink>
      <w:r w:rsidRPr="00970066">
        <w:rPr>
          <w:rFonts w:ascii="Arial" w:eastAsia="Times New Roman" w:hAnsi="Arial" w:cs="Arial"/>
          <w:color w:val="2A2928"/>
          <w:sz w:val="24"/>
          <w:szCs w:val="24"/>
        </w:rPr>
        <w:t>, звільняються від атестації за умови подання особистої заяви та копії свідоцтва про народження дитини.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w:t>
      </w:r>
      <w:r w:rsidRPr="00970066">
        <w:rPr>
          <w:rFonts w:ascii="Arial" w:eastAsia="Times New Roman" w:hAnsi="Arial" w:cs="Arial"/>
          <w:color w:val="2A2928"/>
          <w:sz w:val="24"/>
          <w:szCs w:val="24"/>
        </w:rPr>
        <w:lastRenderedPageBreak/>
        <w:t>документ про освіту з таких навчальних предметів виставляється оцінка за атестацію - 12 балів.</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10. Звільнення від атестації здійснюється відповідно до наказу керівника закладу освіти.</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V. Подання та розгляд апеляцій, апеляційні комісії</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Чисельність і склад таких апеляційних комісій затверджуються наказом керівника відповідного органу управління у сфері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3. Розгляд апеляційних заяв здійснюється апеляційними комісіями у триденний строк із дати їх надходження.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4. Апеляційна комісія за наслідками розгляду апеляційної заяви може прийняти таке рішення: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задовільнити апеляційну заяву.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Рішення апеляційної комісії може бути оскаржене до суду.</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970066">
          <w:rPr>
            <w:rFonts w:ascii="Arial" w:eastAsia="Times New Roman" w:hAnsi="Arial" w:cs="Arial"/>
            <w:color w:val="0000FF"/>
            <w:sz w:val="24"/>
            <w:szCs w:val="24"/>
            <w:u w:val="single"/>
          </w:rPr>
          <w:t>постановою Кабінету Міністрів України від 25 серпня 2004 року N 1095</w:t>
        </w:r>
      </w:hyperlink>
      <w:r w:rsidRPr="00970066">
        <w:rPr>
          <w:rFonts w:ascii="Arial" w:eastAsia="Times New Roman" w:hAnsi="Arial" w:cs="Arial"/>
          <w:color w:val="2A2928"/>
          <w:sz w:val="24"/>
          <w:szCs w:val="24"/>
        </w:rPr>
        <w:t> (в редакції </w:t>
      </w:r>
      <w:hyperlink r:id="rId25" w:tgtFrame="_top" w:history="1">
        <w:r w:rsidRPr="00970066">
          <w:rPr>
            <w:rFonts w:ascii="Arial" w:eastAsia="Times New Roman" w:hAnsi="Arial" w:cs="Arial"/>
            <w:color w:val="0000FF"/>
            <w:sz w:val="24"/>
            <w:szCs w:val="24"/>
            <w:u w:val="single"/>
          </w:rPr>
          <w:t>постанови Кабінету Міністрів України від 08 липня 2015 року N 533</w:t>
        </w:r>
      </w:hyperlink>
      <w:r w:rsidRPr="00970066">
        <w:rPr>
          <w:rFonts w:ascii="Arial" w:eastAsia="Times New Roman" w:hAnsi="Arial" w:cs="Arial"/>
          <w:color w:val="2A2928"/>
          <w:sz w:val="24"/>
          <w:szCs w:val="24"/>
        </w:rPr>
        <w:t>).</w:t>
      </w:r>
    </w:p>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4721"/>
        <w:gridCol w:w="4722"/>
      </w:tblGrid>
      <w:tr w:rsidR="00970066" w:rsidRPr="00970066" w:rsidTr="00970066">
        <w:trPr>
          <w:tblCellSpacing w:w="22" w:type="dxa"/>
        </w:trPr>
        <w:tc>
          <w:tcPr>
            <w:tcW w:w="2500" w:type="pct"/>
            <w:tcMar>
              <w:top w:w="0" w:type="dxa"/>
              <w:left w:w="0" w:type="dxa"/>
              <w:bottom w:w="0" w:type="dxa"/>
              <w:right w:w="0" w:type="dxa"/>
            </w:tcMar>
            <w:vAlign w:val="bottom"/>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Генеральний директор</w:t>
            </w:r>
            <w:r w:rsidRPr="00970066">
              <w:rPr>
                <w:rFonts w:ascii="Times New Roman" w:eastAsia="Times New Roman" w:hAnsi="Times New Roman" w:cs="Times New Roman"/>
                <w:b/>
                <w:bCs/>
                <w:sz w:val="24"/>
                <w:szCs w:val="24"/>
              </w:rPr>
              <w:br/>
              <w:t>директорату дошкільної</w:t>
            </w:r>
            <w:r w:rsidRPr="00970066">
              <w:rPr>
                <w:rFonts w:ascii="Times New Roman" w:eastAsia="Times New Roman" w:hAnsi="Times New Roman" w:cs="Times New Roman"/>
                <w:b/>
                <w:bCs/>
                <w:sz w:val="24"/>
                <w:szCs w:val="24"/>
              </w:rPr>
              <w:br/>
              <w:t>та шкільної освіти</w:t>
            </w:r>
          </w:p>
        </w:tc>
        <w:tc>
          <w:tcPr>
            <w:tcW w:w="2500" w:type="pct"/>
            <w:tcMar>
              <w:top w:w="0" w:type="dxa"/>
              <w:left w:w="0" w:type="dxa"/>
              <w:bottom w:w="0" w:type="dxa"/>
              <w:right w:w="0" w:type="dxa"/>
            </w:tcMar>
            <w:vAlign w:val="bottom"/>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b/>
                <w:bCs/>
                <w:sz w:val="24"/>
                <w:szCs w:val="24"/>
              </w:rPr>
              <w:t>А. О. Осмоловський</w:t>
            </w:r>
          </w:p>
        </w:tc>
      </w:tr>
    </w:tbl>
    <w:p w:rsidR="00970066" w:rsidRPr="00970066" w:rsidRDefault="00970066" w:rsidP="00970066">
      <w:pPr>
        <w:shd w:val="clear" w:color="auto" w:fill="FFFFFF"/>
        <w:spacing w:after="0" w:line="360" w:lineRule="atLeast"/>
        <w:jc w:val="both"/>
        <w:rPr>
          <w:rFonts w:ascii="Arial" w:eastAsia="Times New Roman" w:hAnsi="Arial" w:cs="Arial"/>
          <w:color w:val="2A2928"/>
          <w:sz w:val="24"/>
          <w:szCs w:val="24"/>
        </w:rPr>
      </w:pPr>
      <w:r w:rsidRPr="00970066">
        <w:rPr>
          <w:rFonts w:ascii="Arial" w:eastAsia="Times New Roman" w:hAnsi="Arial" w:cs="Arial"/>
          <w:color w:val="2A2928"/>
          <w:sz w:val="24"/>
          <w:szCs w:val="24"/>
        </w:rPr>
        <w:t> </w:t>
      </w:r>
    </w:p>
    <w:p w:rsidR="00970066" w:rsidRPr="00970066" w:rsidRDefault="00970066" w:rsidP="00970066">
      <w:pPr>
        <w:shd w:val="clear" w:color="auto" w:fill="FFFFFF"/>
        <w:spacing w:after="0" w:line="360" w:lineRule="atLeast"/>
        <w:rPr>
          <w:rFonts w:ascii="Arial" w:eastAsia="Times New Roman" w:hAnsi="Arial" w:cs="Arial"/>
          <w:color w:val="2A2928"/>
          <w:sz w:val="24"/>
          <w:szCs w:val="24"/>
        </w:rPr>
      </w:pPr>
      <w:r w:rsidRPr="00970066">
        <w:rPr>
          <w:rFonts w:ascii="Arial" w:eastAsia="Times New Roman" w:hAnsi="Arial" w:cs="Arial"/>
          <w:color w:val="2A2928"/>
          <w:sz w:val="24"/>
          <w:szCs w:val="24"/>
        </w:rPr>
        <w:lastRenderedPageBreak/>
        <w:t>Додаток</w:t>
      </w:r>
      <w:r w:rsidRPr="00970066">
        <w:rPr>
          <w:rFonts w:ascii="Arial" w:eastAsia="Times New Roman" w:hAnsi="Arial" w:cs="Arial"/>
          <w:color w:val="2A2928"/>
          <w:sz w:val="24"/>
          <w:szCs w:val="24"/>
        </w:rPr>
        <w:br/>
        <w:t>до Порядку проведення державної підсумкової атестації</w:t>
      </w:r>
      <w:r w:rsidRPr="00970066">
        <w:rPr>
          <w:rFonts w:ascii="Arial" w:eastAsia="Times New Roman" w:hAnsi="Arial" w:cs="Arial"/>
          <w:color w:val="2A2928"/>
          <w:sz w:val="24"/>
          <w:szCs w:val="24"/>
        </w:rPr>
        <w:br/>
        <w:t>(пункт 8 розділу I)</w:t>
      </w:r>
    </w:p>
    <w:p w:rsidR="00970066" w:rsidRPr="00970066" w:rsidRDefault="00970066" w:rsidP="00970066">
      <w:pPr>
        <w:shd w:val="clear" w:color="auto" w:fill="FFFFFF"/>
        <w:spacing w:after="0" w:line="435" w:lineRule="atLeast"/>
        <w:jc w:val="center"/>
        <w:outlineLvl w:val="2"/>
        <w:rPr>
          <w:rFonts w:ascii="Arial" w:eastAsia="Times New Roman" w:hAnsi="Arial" w:cs="Arial"/>
          <w:color w:val="2A2928"/>
          <w:sz w:val="32"/>
          <w:szCs w:val="32"/>
        </w:rPr>
      </w:pPr>
      <w:r w:rsidRPr="00970066">
        <w:rPr>
          <w:rFonts w:ascii="Arial" w:eastAsia="Times New Roman" w:hAnsi="Arial" w:cs="Arial"/>
          <w:color w:val="2A2928"/>
          <w:sz w:val="32"/>
          <w:szCs w:val="32"/>
        </w:rPr>
        <w:t>ПРОТОКОЛ</w:t>
      </w:r>
      <w:r w:rsidRPr="00970066">
        <w:rPr>
          <w:rFonts w:ascii="Arial" w:eastAsia="Times New Roman" w:hAnsi="Arial" w:cs="Arial"/>
          <w:color w:val="2A2928"/>
          <w:sz w:val="32"/>
          <w:szCs w:val="32"/>
        </w:rPr>
        <w:br/>
        <w:t>ДЕРЖАВНОЇ ПІДСУМКОВОЇ АТЕСТАЦІЇ</w:t>
      </w:r>
    </w:p>
    <w:tbl>
      <w:tblPr>
        <w:tblW w:w="10500" w:type="dxa"/>
        <w:jc w:val="center"/>
        <w:tblCellSpacing w:w="22" w:type="dxa"/>
        <w:tblCellMar>
          <w:top w:w="105" w:type="dxa"/>
          <w:left w:w="810" w:type="dxa"/>
          <w:bottom w:w="105" w:type="dxa"/>
          <w:right w:w="810" w:type="dxa"/>
        </w:tblCellMar>
        <w:tblLook w:val="04A0"/>
      </w:tblPr>
      <w:tblGrid>
        <w:gridCol w:w="10500"/>
      </w:tblGrid>
      <w:tr w:rsidR="00970066" w:rsidRPr="00970066" w:rsidTr="00970066">
        <w:trPr>
          <w:tblCellSpacing w:w="22" w:type="dxa"/>
          <w:jc w:val="center"/>
        </w:trPr>
        <w:tc>
          <w:tcPr>
            <w:tcW w:w="500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з ____________________________________________________________________________________</w:t>
            </w:r>
            <w:r w:rsidRPr="00970066">
              <w:rPr>
                <w:rFonts w:ascii="Times New Roman" w:eastAsia="Times New Roman" w:hAnsi="Times New Roman" w:cs="Times New Roman"/>
                <w:sz w:val="24"/>
                <w:szCs w:val="24"/>
              </w:rPr>
              <w:br/>
              <w:t>                                                                                          (назва навчального предмета)</w:t>
            </w:r>
            <w:r w:rsidRPr="00970066">
              <w:rPr>
                <w:rFonts w:ascii="Times New Roman" w:eastAsia="Times New Roman" w:hAnsi="Times New Roman" w:cs="Times New Roman"/>
                <w:sz w:val="24"/>
                <w:szCs w:val="24"/>
              </w:rPr>
              <w:br/>
              <w:t>на здобуття _____________________________________________________________________ освіти</w:t>
            </w:r>
            <w:r w:rsidRPr="00970066">
              <w:rPr>
                <w:rFonts w:ascii="Times New Roman" w:eastAsia="Times New Roman" w:hAnsi="Times New Roman" w:cs="Times New Roman"/>
                <w:sz w:val="24"/>
                <w:szCs w:val="24"/>
              </w:rPr>
              <w:br/>
              <w:t>                                                                     (початкової, базової середньої, повної загальної середньої)</w:t>
            </w:r>
            <w:r w:rsidRPr="00970066">
              <w:rPr>
                <w:rFonts w:ascii="Times New Roman" w:eastAsia="Times New Roman" w:hAnsi="Times New Roman" w:cs="Times New Roman"/>
                <w:sz w:val="24"/>
                <w:szCs w:val="24"/>
              </w:rPr>
              <w:br/>
              <w:t>у ___________ класі (групі) 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                                                                                   (повне найменування закладу освіти)</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                                                                                              (район, місто, область)</w:t>
            </w:r>
          </w:p>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Прізвища, імена, по батькові членів державної атестаційної комісії:</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p>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Атестація розпочалася о ___________ год ___________ хв.</w:t>
            </w:r>
          </w:p>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Кількість здобувачів освіти, які з'явилися, - ___________ осіб.</w:t>
            </w:r>
          </w:p>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Не з'явилося ___________ осіб, зокрема ___________________________________________________</w:t>
            </w:r>
            <w:r w:rsidRPr="00970066">
              <w:rPr>
                <w:rFonts w:ascii="Times New Roman" w:eastAsia="Times New Roman" w:hAnsi="Times New Roman" w:cs="Times New Roman"/>
                <w:sz w:val="24"/>
                <w:szCs w:val="24"/>
              </w:rPr>
              <w:br/>
              <w:t>                                                                                                                               (прізвище, ім'я, по батькові)</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w:t>
            </w:r>
          </w:p>
        </w:tc>
      </w:tr>
    </w:tbl>
    <w:p w:rsidR="00970066" w:rsidRPr="00970066" w:rsidRDefault="00970066" w:rsidP="00970066">
      <w:pPr>
        <w:shd w:val="clear" w:color="auto" w:fill="FFFFFF"/>
        <w:spacing w:after="0" w:line="360" w:lineRule="atLeast"/>
        <w:jc w:val="center"/>
        <w:rPr>
          <w:rFonts w:ascii="Arial" w:eastAsia="Times New Roman" w:hAnsi="Arial" w:cs="Arial"/>
          <w:color w:val="2A2928"/>
          <w:sz w:val="24"/>
          <w:szCs w:val="24"/>
        </w:rPr>
      </w:pPr>
      <w:r w:rsidRPr="00970066">
        <w:rPr>
          <w:rFonts w:ascii="Arial" w:eastAsia="Times New Roman" w:hAnsi="Arial" w:cs="Arial"/>
          <w:color w:val="2A2928"/>
          <w:sz w:val="24"/>
          <w:szCs w:val="24"/>
        </w:rPr>
        <w:t>РЕЗУЛЬТАТИ ДЕРЖАВНОЇ ПІДСУМКОВОЇ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
        <w:gridCol w:w="654"/>
        <w:gridCol w:w="2903"/>
        <w:gridCol w:w="1778"/>
        <w:gridCol w:w="1216"/>
        <w:gridCol w:w="2810"/>
        <w:gridCol w:w="5"/>
      </w:tblGrid>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N</w:t>
            </w:r>
            <w:r w:rsidRPr="00970066">
              <w:rPr>
                <w:rFonts w:ascii="Times New Roman" w:eastAsia="Times New Roman" w:hAnsi="Times New Roman" w:cs="Times New Roman"/>
                <w:sz w:val="24"/>
                <w:szCs w:val="24"/>
              </w:rPr>
              <w:br/>
              <w:t>з/п</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Прізвище,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Примітка*</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lastRenderedPageBreak/>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rPr>
          <w:gridBefore w:val="1"/>
          <w:gridAfter w:val="1"/>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r>
      <w:tr w:rsidR="00970066" w:rsidRPr="00970066" w:rsidTr="00970066">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7"/>
            <w:tcMar>
              <w:top w:w="0" w:type="dxa"/>
              <w:left w:w="0" w:type="dxa"/>
              <w:bottom w:w="0" w:type="dxa"/>
              <w:right w:w="0" w:type="dxa"/>
            </w:tcMar>
            <w:hideMark/>
          </w:tcPr>
          <w:p w:rsidR="00970066" w:rsidRPr="00970066" w:rsidRDefault="00970066" w:rsidP="00970066">
            <w:pPr>
              <w:spacing w:after="0" w:line="360" w:lineRule="atLeast"/>
              <w:jc w:val="both"/>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w:t>
            </w:r>
            <w:r w:rsidRPr="00970066">
              <w:rPr>
                <w:rFonts w:ascii="Times New Roman" w:eastAsia="Times New Roman" w:hAnsi="Times New Roman" w:cs="Times New Roman"/>
                <w:sz w:val="24"/>
                <w:szCs w:val="24"/>
              </w:rPr>
              <w:br/>
              <w:t>* 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970066" w:rsidRPr="00970066" w:rsidRDefault="00970066" w:rsidP="00970066">
      <w:pPr>
        <w:shd w:val="clear" w:color="auto" w:fill="FFFFFF"/>
        <w:spacing w:after="0" w:line="240" w:lineRule="auto"/>
        <w:rPr>
          <w:rFonts w:ascii="Arial" w:eastAsia="Times New Roman" w:hAnsi="Arial" w:cs="Arial"/>
          <w:vanish/>
          <w:color w:val="2A2928"/>
          <w:sz w:val="18"/>
          <w:szCs w:val="18"/>
        </w:rPr>
      </w:pPr>
    </w:p>
    <w:tbl>
      <w:tblPr>
        <w:tblW w:w="10500" w:type="dxa"/>
        <w:jc w:val="center"/>
        <w:tblCellSpacing w:w="22" w:type="dxa"/>
        <w:tblCellMar>
          <w:top w:w="105" w:type="dxa"/>
          <w:left w:w="810" w:type="dxa"/>
          <w:bottom w:w="105" w:type="dxa"/>
          <w:right w:w="810" w:type="dxa"/>
        </w:tblCellMar>
        <w:tblLook w:val="04A0"/>
      </w:tblPr>
      <w:tblGrid>
        <w:gridCol w:w="10500"/>
      </w:tblGrid>
      <w:tr w:rsidR="00970066" w:rsidRPr="00970066" w:rsidTr="00970066">
        <w:trPr>
          <w:tblCellSpacing w:w="22" w:type="dxa"/>
          <w:jc w:val="center"/>
        </w:trPr>
        <w:tc>
          <w:tcPr>
            <w:tcW w:w="5000" w:type="pct"/>
            <w:tcMar>
              <w:top w:w="0" w:type="dxa"/>
              <w:left w:w="0" w:type="dxa"/>
              <w:bottom w:w="0" w:type="dxa"/>
              <w:right w:w="0" w:type="dxa"/>
            </w:tcMar>
            <w:hideMark/>
          </w:tcPr>
          <w:p w:rsidR="00970066" w:rsidRPr="00970066" w:rsidRDefault="00970066" w:rsidP="00970066">
            <w:pPr>
              <w:spacing w:after="0" w:line="360" w:lineRule="atLeast"/>
              <w:jc w:val="both"/>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Окремі думки членів комісії: 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______________________________________________________________________________________</w:t>
            </w:r>
            <w:r w:rsidRPr="00970066">
              <w:rPr>
                <w:rFonts w:ascii="Times New Roman" w:eastAsia="Times New Roman" w:hAnsi="Times New Roman" w:cs="Times New Roman"/>
                <w:sz w:val="24"/>
                <w:szCs w:val="24"/>
              </w:rPr>
              <w:br/>
              <w:t>______________________________________________________________________________________</w:t>
            </w:r>
          </w:p>
          <w:p w:rsidR="00970066" w:rsidRPr="00970066" w:rsidRDefault="00970066" w:rsidP="00970066">
            <w:pPr>
              <w:spacing w:after="0" w:line="360" w:lineRule="atLeast"/>
              <w:jc w:val="both"/>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Дата проведення "___" ____________ 20__ р.</w:t>
            </w:r>
          </w:p>
        </w:tc>
      </w:tr>
    </w:tbl>
    <w:p w:rsidR="00970066" w:rsidRPr="00970066" w:rsidRDefault="00970066" w:rsidP="00970066">
      <w:pPr>
        <w:shd w:val="clear" w:color="auto" w:fill="FFFFFF"/>
        <w:spacing w:after="0" w:line="240" w:lineRule="auto"/>
        <w:rPr>
          <w:rFonts w:ascii="Arial" w:eastAsia="Times New Roman" w:hAnsi="Arial" w:cs="Arial"/>
          <w:vanish/>
          <w:color w:val="2A2928"/>
          <w:sz w:val="18"/>
          <w:szCs w:val="18"/>
        </w:rPr>
      </w:pPr>
    </w:p>
    <w:tbl>
      <w:tblPr>
        <w:tblW w:w="10500" w:type="dxa"/>
        <w:jc w:val="center"/>
        <w:tblCellSpacing w:w="22" w:type="dxa"/>
        <w:tblCellMar>
          <w:top w:w="105" w:type="dxa"/>
          <w:left w:w="810" w:type="dxa"/>
          <w:bottom w:w="105" w:type="dxa"/>
          <w:right w:w="810" w:type="dxa"/>
        </w:tblCellMar>
        <w:tblLook w:val="04A0"/>
      </w:tblPr>
      <w:tblGrid>
        <w:gridCol w:w="1608"/>
        <w:gridCol w:w="2614"/>
        <w:gridCol w:w="1380"/>
        <w:gridCol w:w="4898"/>
      </w:tblGrid>
      <w:tr w:rsidR="00970066" w:rsidRPr="00970066" w:rsidTr="00970066">
        <w:trPr>
          <w:tblCellSpacing w:w="22" w:type="dxa"/>
          <w:jc w:val="center"/>
        </w:trPr>
        <w:tc>
          <w:tcPr>
            <w:tcW w:w="7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Голова комісії</w:t>
            </w:r>
          </w:p>
        </w:tc>
        <w:tc>
          <w:tcPr>
            <w:tcW w:w="12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w:t>
            </w:r>
            <w:r w:rsidRPr="00970066">
              <w:rPr>
                <w:rFonts w:ascii="Times New Roman" w:eastAsia="Times New Roman" w:hAnsi="Times New Roman" w:cs="Times New Roman"/>
                <w:sz w:val="24"/>
                <w:szCs w:val="24"/>
              </w:rPr>
              <w:br/>
              <w:t>(підпис)</w:t>
            </w:r>
          </w:p>
        </w:tc>
        <w:tc>
          <w:tcPr>
            <w:tcW w:w="6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23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________________________</w:t>
            </w:r>
            <w:r w:rsidRPr="00970066">
              <w:rPr>
                <w:rFonts w:ascii="Times New Roman" w:eastAsia="Times New Roman" w:hAnsi="Times New Roman" w:cs="Times New Roman"/>
                <w:sz w:val="24"/>
                <w:szCs w:val="24"/>
              </w:rPr>
              <w:br/>
              <w:t>        (прізвище, ініціали)</w:t>
            </w:r>
          </w:p>
        </w:tc>
      </w:tr>
      <w:tr w:rsidR="00970066" w:rsidRPr="00970066" w:rsidTr="00970066">
        <w:trPr>
          <w:tblCellSpacing w:w="22" w:type="dxa"/>
          <w:jc w:val="center"/>
        </w:trPr>
        <w:tc>
          <w:tcPr>
            <w:tcW w:w="7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Члени комісії:</w:t>
            </w:r>
          </w:p>
        </w:tc>
        <w:tc>
          <w:tcPr>
            <w:tcW w:w="12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w:t>
            </w:r>
            <w:r w:rsidRPr="00970066">
              <w:rPr>
                <w:rFonts w:ascii="Times New Roman" w:eastAsia="Times New Roman" w:hAnsi="Times New Roman" w:cs="Times New Roman"/>
                <w:sz w:val="24"/>
                <w:szCs w:val="24"/>
              </w:rPr>
              <w:br/>
              <w:t>(підпис)</w:t>
            </w:r>
          </w:p>
        </w:tc>
        <w:tc>
          <w:tcPr>
            <w:tcW w:w="6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23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________________________</w:t>
            </w:r>
            <w:r w:rsidRPr="00970066">
              <w:rPr>
                <w:rFonts w:ascii="Times New Roman" w:eastAsia="Times New Roman" w:hAnsi="Times New Roman" w:cs="Times New Roman"/>
                <w:sz w:val="24"/>
                <w:szCs w:val="24"/>
              </w:rPr>
              <w:br/>
              <w:t>          (прізвище, ініціали)</w:t>
            </w:r>
          </w:p>
        </w:tc>
      </w:tr>
      <w:tr w:rsidR="00970066" w:rsidRPr="00970066" w:rsidTr="00970066">
        <w:trPr>
          <w:tblCellSpacing w:w="22" w:type="dxa"/>
          <w:jc w:val="center"/>
        </w:trPr>
        <w:tc>
          <w:tcPr>
            <w:tcW w:w="7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lastRenderedPageBreak/>
              <w:t> </w:t>
            </w:r>
          </w:p>
        </w:tc>
        <w:tc>
          <w:tcPr>
            <w:tcW w:w="12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w:t>
            </w:r>
            <w:r w:rsidRPr="00970066">
              <w:rPr>
                <w:rFonts w:ascii="Times New Roman" w:eastAsia="Times New Roman" w:hAnsi="Times New Roman" w:cs="Times New Roman"/>
                <w:sz w:val="24"/>
                <w:szCs w:val="24"/>
              </w:rPr>
              <w:br/>
              <w:t>(підпис)</w:t>
            </w:r>
          </w:p>
        </w:tc>
        <w:tc>
          <w:tcPr>
            <w:tcW w:w="650" w:type="pct"/>
            <w:tcMar>
              <w:top w:w="0" w:type="dxa"/>
              <w:left w:w="0" w:type="dxa"/>
              <w:bottom w:w="0" w:type="dxa"/>
              <w:right w:w="0" w:type="dxa"/>
            </w:tcMar>
            <w:hideMark/>
          </w:tcPr>
          <w:p w:rsidR="00970066" w:rsidRPr="00970066" w:rsidRDefault="00970066" w:rsidP="00970066">
            <w:pPr>
              <w:spacing w:after="0" w:line="360" w:lineRule="atLeast"/>
              <w:jc w:val="center"/>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 </w:t>
            </w:r>
          </w:p>
        </w:tc>
        <w:tc>
          <w:tcPr>
            <w:tcW w:w="2350" w:type="pct"/>
            <w:tcMar>
              <w:top w:w="0" w:type="dxa"/>
              <w:left w:w="0" w:type="dxa"/>
              <w:bottom w:w="0" w:type="dxa"/>
              <w:right w:w="0" w:type="dxa"/>
            </w:tcMar>
            <w:hideMark/>
          </w:tcPr>
          <w:p w:rsidR="00970066" w:rsidRPr="00970066" w:rsidRDefault="00970066" w:rsidP="00970066">
            <w:pPr>
              <w:spacing w:after="0" w:line="360" w:lineRule="atLeast"/>
              <w:rPr>
                <w:rFonts w:ascii="Times New Roman" w:eastAsia="Times New Roman" w:hAnsi="Times New Roman" w:cs="Times New Roman"/>
                <w:sz w:val="24"/>
                <w:szCs w:val="24"/>
              </w:rPr>
            </w:pPr>
            <w:r w:rsidRPr="00970066">
              <w:rPr>
                <w:rFonts w:ascii="Times New Roman" w:eastAsia="Times New Roman" w:hAnsi="Times New Roman" w:cs="Times New Roman"/>
                <w:sz w:val="24"/>
                <w:szCs w:val="24"/>
              </w:rPr>
              <w:t>________________________</w:t>
            </w:r>
            <w:r w:rsidRPr="00970066">
              <w:rPr>
                <w:rFonts w:ascii="Times New Roman" w:eastAsia="Times New Roman" w:hAnsi="Times New Roman" w:cs="Times New Roman"/>
                <w:sz w:val="24"/>
                <w:szCs w:val="24"/>
              </w:rPr>
              <w:br/>
              <w:t>          (прізвище, ініціали)</w:t>
            </w:r>
          </w:p>
        </w:tc>
      </w:tr>
    </w:tbl>
    <w:p w:rsidR="00970066" w:rsidRPr="00970066" w:rsidRDefault="00970066" w:rsidP="00970066">
      <w:pPr>
        <w:shd w:val="clear" w:color="auto" w:fill="FFFFFF"/>
        <w:spacing w:after="0" w:line="360" w:lineRule="atLeast"/>
        <w:jc w:val="center"/>
        <w:rPr>
          <w:rFonts w:ascii="Arial" w:eastAsia="Times New Roman" w:hAnsi="Arial" w:cs="Arial"/>
          <w:color w:val="2A2928"/>
          <w:sz w:val="24"/>
          <w:szCs w:val="24"/>
        </w:rPr>
      </w:pPr>
      <w:r w:rsidRPr="00970066">
        <w:rPr>
          <w:rFonts w:ascii="Arial" w:eastAsia="Times New Roman" w:hAnsi="Arial" w:cs="Arial"/>
          <w:color w:val="2A2928"/>
          <w:sz w:val="24"/>
          <w:szCs w:val="24"/>
        </w:rPr>
        <w:t>____________</w:t>
      </w:r>
    </w:p>
    <w:p w:rsidR="00470087" w:rsidRDefault="00470087"/>
    <w:sectPr w:rsidR="00470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A3"/>
    <w:multiLevelType w:val="multilevel"/>
    <w:tmpl w:val="11C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0066"/>
    <w:rsid w:val="00470087"/>
    <w:rsid w:val="00970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0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70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06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70066"/>
    <w:rPr>
      <w:rFonts w:ascii="Times New Roman" w:eastAsia="Times New Roman" w:hAnsi="Times New Roman" w:cs="Times New Roman"/>
      <w:b/>
      <w:bCs/>
      <w:sz w:val="27"/>
      <w:szCs w:val="27"/>
    </w:rPr>
  </w:style>
  <w:style w:type="character" w:styleId="a3">
    <w:name w:val="Strong"/>
    <w:basedOn w:val="a0"/>
    <w:uiPriority w:val="22"/>
    <w:qFormat/>
    <w:rsid w:val="00970066"/>
    <w:rPr>
      <w:b/>
      <w:bCs/>
    </w:rPr>
  </w:style>
  <w:style w:type="character" w:styleId="a4">
    <w:name w:val="Hyperlink"/>
    <w:basedOn w:val="a0"/>
    <w:uiPriority w:val="99"/>
    <w:semiHidden/>
    <w:unhideWhenUsed/>
    <w:rsid w:val="00970066"/>
    <w:rPr>
      <w:color w:val="0000FF"/>
      <w:u w:val="single"/>
    </w:rPr>
  </w:style>
  <w:style w:type="paragraph" w:customStyle="1" w:styleId="tc">
    <w:name w:val="tc"/>
    <w:basedOn w:val="a"/>
    <w:rsid w:val="00970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97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0066"/>
  </w:style>
  <w:style w:type="paragraph" w:customStyle="1" w:styleId="tl">
    <w:name w:val="tl"/>
    <w:basedOn w:val="a"/>
    <w:rsid w:val="0097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970066"/>
  </w:style>
  <w:style w:type="paragraph" w:styleId="a5">
    <w:name w:val="Balloon Text"/>
    <w:basedOn w:val="a"/>
    <w:link w:val="a6"/>
    <w:uiPriority w:val="99"/>
    <w:semiHidden/>
    <w:unhideWhenUsed/>
    <w:rsid w:val="009700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099635">
      <w:bodyDiv w:val="1"/>
      <w:marLeft w:val="0"/>
      <w:marRight w:val="0"/>
      <w:marTop w:val="0"/>
      <w:marBottom w:val="0"/>
      <w:divBdr>
        <w:top w:val="none" w:sz="0" w:space="0" w:color="auto"/>
        <w:left w:val="none" w:sz="0" w:space="0" w:color="auto"/>
        <w:bottom w:val="none" w:sz="0" w:space="0" w:color="auto"/>
        <w:right w:val="none" w:sz="0" w:space="0" w:color="auto"/>
      </w:divBdr>
      <w:divsChild>
        <w:div w:id="1673488475">
          <w:marLeft w:val="0"/>
          <w:marRight w:val="0"/>
          <w:marTop w:val="0"/>
          <w:marBottom w:val="0"/>
          <w:divBdr>
            <w:top w:val="single" w:sz="6" w:space="0" w:color="CCCCCC"/>
            <w:left w:val="none" w:sz="0" w:space="0" w:color="auto"/>
            <w:bottom w:val="none" w:sz="0" w:space="0" w:color="auto"/>
            <w:right w:val="none" w:sz="0" w:space="0" w:color="auto"/>
          </w:divBdr>
          <w:divsChild>
            <w:div w:id="2035186679">
              <w:marLeft w:val="0"/>
              <w:marRight w:val="0"/>
              <w:marTop w:val="0"/>
              <w:marBottom w:val="0"/>
              <w:divBdr>
                <w:top w:val="none" w:sz="0" w:space="0" w:color="auto"/>
                <w:left w:val="single" w:sz="6" w:space="15" w:color="CCCCCC"/>
                <w:bottom w:val="none" w:sz="0" w:space="0" w:color="auto"/>
                <w:right w:val="single" w:sz="6" w:space="15" w:color="CCCCCC"/>
              </w:divBdr>
            </w:div>
          </w:divsChild>
        </w:div>
        <w:div w:id="617951183">
          <w:marLeft w:val="0"/>
          <w:marRight w:val="0"/>
          <w:marTop w:val="0"/>
          <w:marBottom w:val="0"/>
          <w:divBdr>
            <w:top w:val="none" w:sz="0" w:space="0" w:color="auto"/>
            <w:left w:val="none" w:sz="0" w:space="0" w:color="auto"/>
            <w:bottom w:val="none" w:sz="0" w:space="0" w:color="auto"/>
            <w:right w:val="none" w:sz="0" w:space="0" w:color="auto"/>
          </w:divBdr>
        </w:div>
        <w:div w:id="2140103734">
          <w:marLeft w:val="0"/>
          <w:marRight w:val="0"/>
          <w:marTop w:val="0"/>
          <w:marBottom w:val="0"/>
          <w:divBdr>
            <w:top w:val="none" w:sz="0" w:space="0" w:color="auto"/>
            <w:left w:val="single" w:sz="6" w:space="0" w:color="CCCCCC"/>
            <w:bottom w:val="single" w:sz="6" w:space="4" w:color="CCCCCC"/>
            <w:right w:val="single" w:sz="6" w:space="0" w:color="CCCCCC"/>
          </w:divBdr>
          <w:divsChild>
            <w:div w:id="1134254960">
              <w:marLeft w:val="0"/>
              <w:marRight w:val="0"/>
              <w:marTop w:val="0"/>
              <w:marBottom w:val="0"/>
              <w:divBdr>
                <w:top w:val="none" w:sz="0" w:space="0" w:color="auto"/>
                <w:left w:val="none" w:sz="0" w:space="0" w:color="auto"/>
                <w:bottom w:val="none" w:sz="0" w:space="0" w:color="auto"/>
                <w:right w:val="none" w:sz="0" w:space="0" w:color="auto"/>
              </w:divBdr>
              <w:divsChild>
                <w:div w:id="556861916">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openxmlformats.org/officeDocument/2006/relationships/styles" Target="style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4848</Words>
  <Characters>27637</Characters>
  <Application>Microsoft Office Word</Application>
  <DocSecurity>0</DocSecurity>
  <Lines>230</Lines>
  <Paragraphs>64</Paragraphs>
  <ScaleCrop>false</ScaleCrop>
  <Company>SPecialiST RePack</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Dyatlov</dc:creator>
  <cp:keywords/>
  <dc:description/>
  <cp:lastModifiedBy>Dyatlov</cp:lastModifiedBy>
  <cp:revision>2</cp:revision>
  <dcterms:created xsi:type="dcterms:W3CDTF">2019-01-24T13:14:00Z</dcterms:created>
  <dcterms:modified xsi:type="dcterms:W3CDTF">2019-01-24T13:14:00Z</dcterms:modified>
</cp:coreProperties>
</file>